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2" w:rsidRPr="003F4F92" w:rsidRDefault="003F4F92" w:rsidP="00896D95">
      <w:pPr>
        <w:pStyle w:val="a3"/>
        <w:spacing w:before="0" w:beforeAutospacing="0" w:after="0" w:afterAutospacing="0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О ПРОТИВОДЕЙСТВИИ КОРРУПЦИИ</w:t>
      </w:r>
    </w:p>
    <w:p w:rsidR="003F4F92" w:rsidRPr="003F4F92" w:rsidRDefault="003F4F92" w:rsidP="00896D95">
      <w:pPr>
        <w:pStyle w:val="a3"/>
        <w:spacing w:before="0" w:beforeAutospacing="0" w:after="0" w:afterAutospacing="0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Федеральный закон от 26.07.2019 N 228-ФЗ</w:t>
      </w:r>
    </w:p>
    <w:p w:rsidR="003F4F92" w:rsidRDefault="003F4F92" w:rsidP="00896D95">
      <w:pPr>
        <w:pStyle w:val="a3"/>
        <w:spacing w:before="0" w:beforeAutospacing="0" w:after="0" w:afterAutospacing="0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</w:p>
    <w:p w:rsidR="00896D95" w:rsidRPr="003F4F92" w:rsidRDefault="00896D95" w:rsidP="00896D95">
      <w:pPr>
        <w:pStyle w:val="a3"/>
        <w:spacing w:before="0" w:beforeAutospacing="0" w:after="0" w:afterAutospacing="0"/>
        <w:ind w:right="-425"/>
        <w:jc w:val="center"/>
        <w:rPr>
          <w:b/>
          <w:i/>
          <w:color w:val="000000"/>
          <w:sz w:val="27"/>
          <w:szCs w:val="27"/>
        </w:rPr>
      </w:pP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Уточнена ответственность депутатов представительных органов местного самоуправления за коррупционные правонарушения.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Устанавливается,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предупреждение;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запрет исполнять полномочия на постоянной основе до прекращения срока его полномочий.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РФ.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</w:p>
    <w:p w:rsidR="003F4F92" w:rsidRPr="003F4F92" w:rsidRDefault="003F4F92" w:rsidP="00896D95">
      <w:pPr>
        <w:pStyle w:val="a3"/>
        <w:spacing w:before="0" w:beforeAutospacing="0" w:after="0" w:afterAutospacing="0"/>
        <w:ind w:right="-425" w:firstLine="708"/>
        <w:jc w:val="center"/>
        <w:rPr>
          <w:b/>
          <w:i/>
          <w:color w:val="000000"/>
          <w:sz w:val="27"/>
          <w:szCs w:val="27"/>
        </w:rPr>
      </w:pPr>
      <w:bookmarkStart w:id="0" w:name="_GoBack"/>
      <w:r w:rsidRPr="003F4F92">
        <w:rPr>
          <w:b/>
          <w:i/>
          <w:color w:val="000000"/>
          <w:sz w:val="27"/>
          <w:szCs w:val="27"/>
        </w:rPr>
        <w:t>Федеральный закон вступил в силу с 06.08.2019.</w:t>
      </w:r>
    </w:p>
    <w:p w:rsidR="003F4F92" w:rsidRPr="003F4F92" w:rsidRDefault="003F4F92" w:rsidP="00896D95">
      <w:pPr>
        <w:pStyle w:val="a3"/>
        <w:spacing w:before="0" w:beforeAutospacing="0" w:after="0" w:afterAutospacing="0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Федеральный закон от 26.07.2019 N 251-ФЗ</w:t>
      </w:r>
    </w:p>
    <w:p w:rsidR="003F4F92" w:rsidRPr="003F4F92" w:rsidRDefault="003F4F92" w:rsidP="00896D95">
      <w:pPr>
        <w:pStyle w:val="a3"/>
        <w:spacing w:before="0" w:beforeAutospacing="0" w:after="0" w:afterAutospacing="0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"О внесении изменений в статью 12.1 Федерального закона "О противодействии коррупции"</w:t>
      </w:r>
    </w:p>
    <w:bookmarkEnd w:id="0"/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Упрощен порядок декларирования доходов депутатами представительных органов сельских поселений, осуществляющими свои полномочия на непостоянной основе.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законом, в частности, установлено, что указанные лица предоставляют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супруга (супругов) и несовершеннолетних детей за каждый предшествующий год, в случае совершения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 если в течение отчетного периода указанные сделки не совершались, лицо сообщает об этом высшему должностному лицу субъекта РФ (руководителю высшего исполнительного органа государственной власти субъекта РФ) в порядке, установленном законом субъекта РФ.</w:t>
      </w:r>
    </w:p>
    <w:p w:rsidR="003F4F92" w:rsidRP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 w:rsidRPr="003F4F92">
        <w:rPr>
          <w:color w:val="000000"/>
          <w:sz w:val="27"/>
          <w:szCs w:val="27"/>
        </w:rPr>
        <w:t>Федеральный закон вступил в силу с 06.08.2019.</w:t>
      </w:r>
    </w:p>
    <w:p w:rsidR="00A043DB" w:rsidRDefault="00A043DB"/>
    <w:sectPr w:rsidR="00A0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E"/>
    <w:rsid w:val="003F4F92"/>
    <w:rsid w:val="007D223E"/>
    <w:rsid w:val="00896D95"/>
    <w:rsid w:val="00A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Blagovar_pom</dc:creator>
  <cp:keywords/>
  <dc:description/>
  <cp:lastModifiedBy>Мустафина ФР</cp:lastModifiedBy>
  <cp:revision>4</cp:revision>
  <dcterms:created xsi:type="dcterms:W3CDTF">2019-09-03T15:50:00Z</dcterms:created>
  <dcterms:modified xsi:type="dcterms:W3CDTF">2019-09-06T05:32:00Z</dcterms:modified>
</cp:coreProperties>
</file>